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615D" w:rsidRDefault="00BF447F" w:rsidP="00B8615D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615D">
        <w:rPr>
          <w:rFonts w:ascii="Times New Roman" w:hAnsi="Times New Roman" w:cs="Times New Roman"/>
          <w:sz w:val="24"/>
          <w:szCs w:val="24"/>
        </w:rPr>
        <w:t xml:space="preserve">Задания по географии на </w:t>
      </w:r>
      <w:r w:rsidR="002B0273">
        <w:rPr>
          <w:rFonts w:ascii="Times New Roman" w:hAnsi="Times New Roman" w:cs="Times New Roman"/>
          <w:sz w:val="24"/>
          <w:szCs w:val="24"/>
        </w:rPr>
        <w:t>13</w:t>
      </w:r>
      <w:r w:rsidR="00B8615D">
        <w:rPr>
          <w:rFonts w:ascii="Times New Roman" w:hAnsi="Times New Roman" w:cs="Times New Roman"/>
          <w:sz w:val="24"/>
          <w:szCs w:val="24"/>
        </w:rPr>
        <w:t xml:space="preserve"> мая </w:t>
      </w:r>
    </w:p>
    <w:p w:rsidR="001A605C" w:rsidRDefault="001A605C" w:rsidP="00B8615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A605C" w:rsidRDefault="001A605C" w:rsidP="00B8615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A605C">
        <w:rPr>
          <w:rFonts w:ascii="Times New Roman" w:hAnsi="Times New Roman" w:cs="Times New Roman"/>
          <w:sz w:val="28"/>
          <w:szCs w:val="28"/>
        </w:rPr>
        <w:t>Урок.</w:t>
      </w:r>
      <w:r w:rsidRPr="001A605C">
        <w:rPr>
          <w:rFonts w:ascii="Times New Roman" w:hAnsi="Times New Roman" w:cs="Times New Roman"/>
          <w:b/>
          <w:sz w:val="28"/>
          <w:szCs w:val="28"/>
        </w:rPr>
        <w:t xml:space="preserve"> Глобальные проблемы человечества</w:t>
      </w:r>
    </w:p>
    <w:p w:rsidR="001A605C" w:rsidRPr="001A605C" w:rsidRDefault="001A605C" w:rsidP="001A605C">
      <w:pPr>
        <w:pStyle w:val="a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605C">
        <w:rPr>
          <w:rFonts w:ascii="Times New Roman" w:hAnsi="Times New Roman" w:cs="Times New Roman"/>
          <w:sz w:val="28"/>
          <w:szCs w:val="28"/>
        </w:rPr>
        <w:t>Ознакомьтесь с содержанием темы 11 «Глобальные проблемы человечества» в учебнике. Ниже представлена информация по данной теме в сжатой форме (таблица).</w:t>
      </w:r>
    </w:p>
    <w:p w:rsidR="001A605C" w:rsidRDefault="001A605C" w:rsidP="001A605C">
      <w:pPr>
        <w:jc w:val="both"/>
        <w:rPr>
          <w:rFonts w:ascii="Times New Roman" w:hAnsi="Times New Roman" w:cs="Times New Roman"/>
          <w:sz w:val="28"/>
          <w:szCs w:val="28"/>
        </w:rPr>
      </w:pPr>
      <w:r w:rsidRPr="001A605C">
        <w:rPr>
          <w:rFonts w:ascii="Times New Roman" w:hAnsi="Times New Roman" w:cs="Times New Roman"/>
          <w:sz w:val="28"/>
          <w:szCs w:val="28"/>
          <w:u w:val="single" w:color="FF0000"/>
        </w:rPr>
        <w:t>Глобальная  проблема</w:t>
      </w:r>
      <w:r>
        <w:rPr>
          <w:rFonts w:ascii="Times New Roman" w:hAnsi="Times New Roman" w:cs="Times New Roman"/>
          <w:sz w:val="28"/>
          <w:szCs w:val="28"/>
        </w:rPr>
        <w:t xml:space="preserve"> – это проблема, которая охватывает весь мир, всё человечество, создаёт угрозу для его настоящего и будущего и требует для своего решения объединения усилий, совместных действий всех государств и народов.</w:t>
      </w:r>
    </w:p>
    <w:p w:rsidR="001A605C" w:rsidRPr="0070146F" w:rsidRDefault="001A605C" w:rsidP="001A605C">
      <w:pPr>
        <w:pStyle w:val="a6"/>
        <w:shd w:val="clear" w:color="auto" w:fill="auto"/>
        <w:spacing w:line="360" w:lineRule="auto"/>
        <w:jc w:val="center"/>
        <w:rPr>
          <w:b/>
          <w:i/>
          <w:color w:val="000000"/>
          <w:sz w:val="24"/>
          <w:szCs w:val="24"/>
          <w:lang w:eastAsia="ru-RU" w:bidi="ru-RU"/>
        </w:rPr>
      </w:pPr>
      <w:r w:rsidRPr="0070146F">
        <w:rPr>
          <w:b/>
          <w:i/>
          <w:color w:val="000000"/>
          <w:sz w:val="24"/>
          <w:szCs w:val="24"/>
          <w:lang w:eastAsia="ru-RU" w:bidi="ru-RU"/>
        </w:rPr>
        <w:t xml:space="preserve">Классификация глобальных проблем </w:t>
      </w:r>
    </w:p>
    <w:tbl>
      <w:tblPr>
        <w:tblStyle w:val="a7"/>
        <w:tblW w:w="0" w:type="auto"/>
        <w:tblLook w:val="04A0"/>
      </w:tblPr>
      <w:tblGrid>
        <w:gridCol w:w="2359"/>
        <w:gridCol w:w="3967"/>
        <w:gridCol w:w="4356"/>
      </w:tblGrid>
      <w:tr w:rsidR="001A605C" w:rsidTr="0075117E">
        <w:tc>
          <w:tcPr>
            <w:tcW w:w="2270" w:type="dxa"/>
          </w:tcPr>
          <w:p w:rsidR="001A605C" w:rsidRPr="0070146F" w:rsidRDefault="001A605C" w:rsidP="0075117E">
            <w:pPr>
              <w:pStyle w:val="a6"/>
              <w:shd w:val="clear" w:color="auto" w:fill="auto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b/>
                <w:sz w:val="24"/>
                <w:szCs w:val="24"/>
              </w:rPr>
              <w:t>Проблема</w:t>
            </w:r>
          </w:p>
        </w:tc>
        <w:tc>
          <w:tcPr>
            <w:tcW w:w="3969" w:type="dxa"/>
          </w:tcPr>
          <w:p w:rsidR="001A605C" w:rsidRPr="0070146F" w:rsidRDefault="001A605C" w:rsidP="0075117E">
            <w:pPr>
              <w:pStyle w:val="a6"/>
              <w:shd w:val="clear" w:color="auto" w:fill="auto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b/>
                <w:sz w:val="24"/>
                <w:szCs w:val="24"/>
              </w:rPr>
              <w:t>Е</w:t>
            </w:r>
            <w:r>
              <w:rPr>
                <w:rStyle w:val="2"/>
                <w:b/>
                <w:sz w:val="24"/>
                <w:szCs w:val="24"/>
              </w:rPr>
              <w:t>ё</w:t>
            </w:r>
            <w:r w:rsidRPr="0070146F">
              <w:rPr>
                <w:rStyle w:val="2"/>
                <w:b/>
                <w:sz w:val="24"/>
                <w:szCs w:val="24"/>
              </w:rPr>
              <w:t xml:space="preserve"> проявления</w:t>
            </w:r>
          </w:p>
        </w:tc>
        <w:tc>
          <w:tcPr>
            <w:tcW w:w="4359" w:type="dxa"/>
          </w:tcPr>
          <w:p w:rsidR="001A605C" w:rsidRPr="0070146F" w:rsidRDefault="001A605C" w:rsidP="0075117E">
            <w:pPr>
              <w:pStyle w:val="a6"/>
              <w:shd w:val="clear" w:color="auto" w:fill="auto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rFonts w:eastAsiaTheme="minorHAnsi"/>
                <w:b/>
                <w:sz w:val="24"/>
                <w:szCs w:val="24"/>
              </w:rPr>
              <w:t>П</w:t>
            </w:r>
            <w:r w:rsidRPr="0070146F">
              <w:rPr>
                <w:rStyle w:val="2"/>
                <w:b/>
                <w:sz w:val="24"/>
                <w:szCs w:val="24"/>
              </w:rPr>
              <w:t>ути решения</w:t>
            </w: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spacing w:before="240" w:after="240"/>
              <w:rPr>
                <w:rStyle w:val="2"/>
                <w:rFonts w:eastAsiaTheme="minorHAnsi"/>
                <w:b/>
                <w:sz w:val="24"/>
                <w:szCs w:val="24"/>
              </w:rPr>
            </w:pPr>
          </w:p>
          <w:p w:rsidR="001A605C" w:rsidRPr="0070146F" w:rsidRDefault="001A605C" w:rsidP="0075117E">
            <w:pPr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rFonts w:eastAsiaTheme="minorHAnsi"/>
                <w:b/>
                <w:sz w:val="24"/>
                <w:szCs w:val="24"/>
              </w:rPr>
              <w:t>Сохранение мира  на Земле</w:t>
            </w:r>
          </w:p>
        </w:tc>
        <w:tc>
          <w:tcPr>
            <w:tcW w:w="396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Style w:val="20"/>
                <w:sz w:val="24"/>
                <w:szCs w:val="24"/>
              </w:rPr>
              <w:t xml:space="preserve">      </w:t>
            </w:r>
            <w:r w:rsidRPr="00167B6E">
              <w:rPr>
                <w:rStyle w:val="20"/>
                <w:sz w:val="24"/>
                <w:szCs w:val="24"/>
              </w:rPr>
              <w:t>Гонк</w:t>
            </w:r>
            <w:r>
              <w:rPr>
                <w:rStyle w:val="20"/>
                <w:rFonts w:eastAsiaTheme="minorHAnsi"/>
                <w:sz w:val="24"/>
                <w:szCs w:val="24"/>
              </w:rPr>
              <w:t>а вооружений, испытания ядерно</w:t>
            </w:r>
            <w:r w:rsidRPr="00167B6E">
              <w:rPr>
                <w:rStyle w:val="20"/>
                <w:sz w:val="24"/>
                <w:szCs w:val="24"/>
              </w:rPr>
              <w:t>го оружия, локальные военные кон</w:t>
            </w:r>
            <w:r w:rsidRPr="00167B6E">
              <w:rPr>
                <w:rStyle w:val="20"/>
                <w:sz w:val="24"/>
                <w:szCs w:val="24"/>
              </w:rPr>
              <w:softHyphen/>
              <w:t>фликты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Style w:val="20"/>
                <w:sz w:val="24"/>
                <w:szCs w:val="24"/>
              </w:rPr>
              <w:t xml:space="preserve">     </w:t>
            </w:r>
            <w:r w:rsidRPr="00167B6E">
              <w:rPr>
                <w:rStyle w:val="20"/>
                <w:sz w:val="24"/>
                <w:szCs w:val="24"/>
              </w:rPr>
              <w:t>Мирное политич</w:t>
            </w:r>
            <w:r>
              <w:rPr>
                <w:rStyle w:val="20"/>
                <w:rFonts w:eastAsiaTheme="minorHAnsi"/>
                <w:sz w:val="24"/>
                <w:szCs w:val="24"/>
              </w:rPr>
              <w:t xml:space="preserve">еское </w:t>
            </w:r>
            <w:r w:rsidRPr="00167B6E">
              <w:rPr>
                <w:rStyle w:val="20"/>
                <w:sz w:val="24"/>
                <w:szCs w:val="24"/>
              </w:rPr>
              <w:t xml:space="preserve"> урегулирование меж</w:t>
            </w:r>
            <w:r w:rsidRPr="00167B6E">
              <w:rPr>
                <w:rStyle w:val="20"/>
                <w:sz w:val="24"/>
                <w:szCs w:val="24"/>
              </w:rPr>
              <w:softHyphen/>
              <w:t>дународных отношений, всесторонние договоренности о поддержании мира на Земле, сокращение расходов на воору</w:t>
            </w:r>
            <w:r w:rsidRPr="00167B6E">
              <w:rPr>
                <w:rStyle w:val="20"/>
                <w:sz w:val="24"/>
                <w:szCs w:val="24"/>
              </w:rPr>
              <w:softHyphen/>
              <w:t>жение</w:t>
            </w: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rStyle w:val="2"/>
                <w:b/>
                <w:sz w:val="24"/>
                <w:szCs w:val="24"/>
              </w:rPr>
            </w:pPr>
          </w:p>
          <w:p w:rsidR="001A605C" w:rsidRPr="0070146F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b/>
                <w:sz w:val="24"/>
                <w:szCs w:val="24"/>
              </w:rPr>
              <w:t>Экологическая</w:t>
            </w:r>
          </w:p>
        </w:tc>
        <w:tc>
          <w:tcPr>
            <w:tcW w:w="396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Style w:val="20"/>
                <w:sz w:val="24"/>
                <w:szCs w:val="24"/>
              </w:rPr>
              <w:t xml:space="preserve">     </w:t>
            </w:r>
            <w:r w:rsidRPr="00167B6E">
              <w:rPr>
                <w:rStyle w:val="20"/>
                <w:sz w:val="24"/>
                <w:szCs w:val="24"/>
              </w:rPr>
              <w:t>Обезлесение, опустынивание, измене</w:t>
            </w:r>
            <w:r w:rsidRPr="00167B6E">
              <w:rPr>
                <w:rStyle w:val="20"/>
                <w:sz w:val="24"/>
                <w:szCs w:val="24"/>
              </w:rPr>
              <w:softHyphen/>
              <w:t>ние климата, деградация почв, загряз</w:t>
            </w:r>
            <w:r w:rsidRPr="00167B6E">
              <w:rPr>
                <w:rStyle w:val="20"/>
                <w:sz w:val="24"/>
                <w:szCs w:val="24"/>
              </w:rPr>
              <w:softHyphen/>
              <w:t>нение вод и атмосферы, исчезновение редких видов растений и животных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Style w:val="20"/>
                <w:sz w:val="24"/>
                <w:szCs w:val="24"/>
              </w:rPr>
              <w:t xml:space="preserve">      </w:t>
            </w:r>
            <w:r w:rsidRPr="00167B6E">
              <w:rPr>
                <w:rStyle w:val="20"/>
                <w:sz w:val="24"/>
                <w:szCs w:val="24"/>
              </w:rPr>
              <w:t>Применение безотходных технологий, решение энергетич</w:t>
            </w:r>
            <w:r>
              <w:rPr>
                <w:rStyle w:val="20"/>
                <w:rFonts w:eastAsiaTheme="minorHAnsi"/>
                <w:sz w:val="24"/>
                <w:szCs w:val="24"/>
              </w:rPr>
              <w:t xml:space="preserve">еской </w:t>
            </w:r>
            <w:r w:rsidRPr="00167B6E">
              <w:rPr>
                <w:rStyle w:val="20"/>
                <w:sz w:val="24"/>
                <w:szCs w:val="24"/>
              </w:rPr>
              <w:t>проблемы в разви</w:t>
            </w:r>
            <w:r w:rsidRPr="00167B6E">
              <w:rPr>
                <w:rStyle w:val="20"/>
                <w:sz w:val="24"/>
                <w:szCs w:val="24"/>
              </w:rPr>
              <w:softHyphen/>
              <w:t>вающихся странах, лесопосадки, созда</w:t>
            </w:r>
            <w:r w:rsidRPr="00167B6E">
              <w:rPr>
                <w:rStyle w:val="20"/>
                <w:sz w:val="24"/>
                <w:szCs w:val="24"/>
              </w:rPr>
              <w:softHyphen/>
              <w:t>ние заповедников и др</w:t>
            </w:r>
            <w:r>
              <w:rPr>
                <w:rStyle w:val="20"/>
                <w:rFonts w:eastAsiaTheme="minorHAnsi"/>
                <w:sz w:val="24"/>
                <w:szCs w:val="24"/>
              </w:rPr>
              <w:t>угих</w:t>
            </w:r>
            <w:r w:rsidRPr="00167B6E">
              <w:rPr>
                <w:rStyle w:val="20"/>
                <w:sz w:val="24"/>
                <w:szCs w:val="24"/>
              </w:rPr>
              <w:t xml:space="preserve"> охраняемых тер</w:t>
            </w:r>
            <w:r w:rsidRPr="00167B6E">
              <w:rPr>
                <w:rStyle w:val="20"/>
                <w:sz w:val="24"/>
                <w:szCs w:val="24"/>
              </w:rPr>
              <w:softHyphen/>
              <w:t>риторий</w:t>
            </w: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rStyle w:val="2"/>
                <w:b/>
                <w:sz w:val="24"/>
                <w:szCs w:val="24"/>
              </w:rPr>
            </w:pPr>
          </w:p>
          <w:p w:rsidR="001A605C" w:rsidRPr="0070146F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rStyle w:val="2"/>
                <w:b/>
                <w:sz w:val="24"/>
                <w:szCs w:val="24"/>
              </w:rPr>
              <w:t>Демографическая</w:t>
            </w:r>
          </w:p>
        </w:tc>
        <w:tc>
          <w:tcPr>
            <w:tcW w:w="396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Style w:val="20"/>
                <w:sz w:val="24"/>
                <w:szCs w:val="24"/>
              </w:rPr>
              <w:t xml:space="preserve">     </w:t>
            </w:r>
            <w:r w:rsidRPr="00167B6E">
              <w:rPr>
                <w:rStyle w:val="20"/>
                <w:sz w:val="24"/>
                <w:szCs w:val="24"/>
              </w:rPr>
              <w:t>Высокий естественный прирост населе</w:t>
            </w:r>
            <w:r w:rsidRPr="00167B6E">
              <w:rPr>
                <w:rStyle w:val="20"/>
                <w:sz w:val="24"/>
                <w:szCs w:val="24"/>
              </w:rPr>
              <w:softHyphen/>
              <w:t>ния в развивающихся странах, перена</w:t>
            </w:r>
            <w:r w:rsidRPr="00167B6E">
              <w:rPr>
                <w:rStyle w:val="20"/>
                <w:sz w:val="24"/>
                <w:szCs w:val="24"/>
              </w:rPr>
              <w:softHyphen/>
              <w:t>селение в ряде районов земного шара, развитие процесса «трущобной» урба</w:t>
            </w:r>
            <w:r w:rsidRPr="00167B6E">
              <w:rPr>
                <w:rStyle w:val="20"/>
                <w:sz w:val="24"/>
                <w:szCs w:val="24"/>
              </w:rPr>
              <w:softHyphen/>
              <w:t>низации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 xml:space="preserve">   Целенаправленная демографическая политика, улучшение образа жизни</w:t>
            </w:r>
          </w:p>
        </w:tc>
      </w:tr>
      <w:tr w:rsidR="001A605C" w:rsidTr="0075117E">
        <w:tc>
          <w:tcPr>
            <w:tcW w:w="2270" w:type="dxa"/>
          </w:tcPr>
          <w:p w:rsidR="001A605C" w:rsidRPr="0070146F" w:rsidRDefault="001A605C" w:rsidP="0075117E">
            <w:pPr>
              <w:pStyle w:val="3"/>
              <w:shd w:val="clear" w:color="auto" w:fill="auto"/>
              <w:spacing w:line="520" w:lineRule="exact"/>
              <w:rPr>
                <w:b/>
                <w:sz w:val="24"/>
                <w:szCs w:val="24"/>
              </w:rPr>
            </w:pPr>
            <w:r w:rsidRPr="0070146F">
              <w:rPr>
                <w:b/>
                <w:color w:val="000000"/>
                <w:sz w:val="24"/>
                <w:szCs w:val="24"/>
                <w:lang w:eastAsia="ru-RU" w:bidi="ru-RU"/>
              </w:rPr>
              <w:t>Продовольственная</w:t>
            </w:r>
          </w:p>
          <w:p w:rsidR="001A605C" w:rsidRPr="0070146F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3969" w:type="dxa"/>
          </w:tcPr>
          <w:p w:rsidR="001A605C" w:rsidRPr="00B61139" w:rsidRDefault="001A605C" w:rsidP="0075117E">
            <w:pPr>
              <w:spacing w:line="276" w:lineRule="auto"/>
              <w:jc w:val="both"/>
            </w:pPr>
            <w:r>
              <w:rPr>
                <w:rStyle w:val="2Exact"/>
                <w:rFonts w:eastAsiaTheme="minorHAnsi"/>
                <w:sz w:val="24"/>
                <w:szCs w:val="24"/>
              </w:rPr>
              <w:t xml:space="preserve">    </w:t>
            </w:r>
            <w:r w:rsidRPr="00167B6E">
              <w:rPr>
                <w:rStyle w:val="2Exact"/>
                <w:rFonts w:eastAsiaTheme="minorHAnsi"/>
                <w:sz w:val="24"/>
                <w:szCs w:val="24"/>
              </w:rPr>
              <w:t xml:space="preserve">Голодание 800 </w:t>
            </w:r>
            <w:proofErr w:type="spellStart"/>
            <w:proofErr w:type="gramStart"/>
            <w:r w:rsidRPr="00167B6E">
              <w:rPr>
                <w:rStyle w:val="2Exact"/>
                <w:rFonts w:eastAsiaTheme="minorHAnsi"/>
                <w:sz w:val="24"/>
                <w:szCs w:val="24"/>
              </w:rPr>
              <w:t>млн</w:t>
            </w:r>
            <w:proofErr w:type="spellEnd"/>
            <w:proofErr w:type="gramEnd"/>
            <w:r w:rsidRPr="00167B6E">
              <w:rPr>
                <w:rStyle w:val="2Exact"/>
                <w:rFonts w:eastAsiaTheme="minorHAnsi"/>
                <w:sz w:val="24"/>
                <w:szCs w:val="24"/>
              </w:rPr>
              <w:t xml:space="preserve"> чел., неполноценность пищевого</w:t>
            </w:r>
            <w:r>
              <w:rPr>
                <w:rStyle w:val="2Exact"/>
                <w:rFonts w:eastAsiaTheme="minorHAnsi"/>
              </w:rPr>
              <w:t xml:space="preserve"> </w:t>
            </w:r>
            <w:r w:rsidRPr="00167B6E">
              <w:rPr>
                <w:rStyle w:val="2Exact"/>
                <w:rFonts w:eastAsiaTheme="minorHAnsi"/>
                <w:sz w:val="24"/>
                <w:szCs w:val="24"/>
              </w:rPr>
              <w:t>рациона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>Внедрение прогрессивных технологий в сельском хозяйстве, экономическая помощь голодающим</w:t>
            </w: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</w:p>
          <w:p w:rsidR="001A605C" w:rsidRPr="0070146F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t>Проблемы Мирового</w:t>
            </w:r>
            <w:r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t xml:space="preserve">  океана</w:t>
            </w:r>
          </w:p>
        </w:tc>
        <w:tc>
          <w:tcPr>
            <w:tcW w:w="3969" w:type="dxa"/>
          </w:tcPr>
          <w:p w:rsidR="001A605C" w:rsidRPr="00B61139" w:rsidRDefault="001A605C" w:rsidP="0075117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     Увеличение хозяйственной</w:t>
            </w:r>
            <w:r w:rsidRPr="00167B6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и рекреационной на</w:t>
            </w:r>
            <w:r w:rsidRPr="00167B6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грузки на Мировой океан, загрязнение его вод (катастрофы танкеров, слив нефти ит. п.), истребление редких видов животных (китов и др.)</w:t>
            </w:r>
          </w:p>
        </w:tc>
        <w:tc>
          <w:tcPr>
            <w:tcW w:w="4359" w:type="dxa"/>
          </w:tcPr>
          <w:p w:rsidR="001A605C" w:rsidRPr="007F2C3C" w:rsidRDefault="001A605C" w:rsidP="0075117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7B6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Рациональное использование ресурсов Миров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ого океана, правовое регулирова</w:t>
            </w:r>
            <w:r w:rsidRPr="00167B6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ние охранного </w:t>
            </w:r>
            <w:r w:rsidRPr="007F2C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режима его вод</w:t>
            </w:r>
          </w:p>
          <w:p w:rsidR="001A605C" w:rsidRDefault="001A605C" w:rsidP="0075117E">
            <w:pPr>
              <w:spacing w:line="276" w:lineRule="auto"/>
              <w:rPr>
                <w:lang w:bidi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  </w:t>
            </w:r>
          </w:p>
          <w:p w:rsidR="001A605C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</w:p>
          <w:p w:rsidR="001A605C" w:rsidRPr="0070146F" w:rsidRDefault="001A605C" w:rsidP="0075117E">
            <w:pPr>
              <w:pStyle w:val="a6"/>
              <w:shd w:val="clear" w:color="auto" w:fill="auto"/>
              <w:spacing w:line="240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t>Отсталость наименее развитых стран мира</w:t>
            </w:r>
          </w:p>
        </w:tc>
        <w:tc>
          <w:tcPr>
            <w:tcW w:w="396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 xml:space="preserve">   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t>Высокая внешняя задолженность раз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softHyphen/>
              <w:t>вивающихся стран, низкие доходы населения, низкий уровень здраво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softHyphen/>
              <w:t>охранения,</w:t>
            </w:r>
            <w:r>
              <w:rPr>
                <w:color w:val="000000"/>
                <w:sz w:val="24"/>
                <w:szCs w:val="24"/>
                <w:lang w:eastAsia="ru-RU" w:bidi="ru-RU"/>
              </w:rPr>
              <w:t xml:space="preserve"> образования, высокая младенческая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t xml:space="preserve"> смертность, низкая продолжи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softHyphen/>
              <w:t>тельность жизни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 xml:space="preserve">        Экономическая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t xml:space="preserve"> помощь беднейшим нам, развитие систем здравоохране</w:t>
            </w:r>
            <w:r w:rsidRPr="00167B6E">
              <w:rPr>
                <w:color w:val="000000"/>
                <w:sz w:val="24"/>
                <w:szCs w:val="24"/>
                <w:lang w:eastAsia="ru-RU" w:bidi="ru-RU"/>
              </w:rPr>
              <w:softHyphen/>
              <w:t>ния, образования в этих странах и д</w:t>
            </w:r>
            <w:r>
              <w:rPr>
                <w:color w:val="000000"/>
                <w:sz w:val="24"/>
                <w:szCs w:val="24"/>
                <w:lang w:eastAsia="ru-RU" w:bidi="ru-RU"/>
              </w:rPr>
              <w:t>р.</w:t>
            </w:r>
          </w:p>
        </w:tc>
      </w:tr>
      <w:tr w:rsidR="001A605C" w:rsidTr="0075117E">
        <w:tc>
          <w:tcPr>
            <w:tcW w:w="2270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t xml:space="preserve">  </w:t>
            </w:r>
          </w:p>
          <w:p w:rsidR="001A605C" w:rsidRPr="0070146F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  <w:lang w:eastAsia="ru-RU" w:bidi="ru-RU"/>
              </w:rPr>
            </w:pPr>
            <w:r w:rsidRPr="0070146F"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t xml:space="preserve">Энергетическая и </w:t>
            </w:r>
            <w:r w:rsidRPr="0070146F">
              <w:rPr>
                <w:b/>
                <w:i/>
                <w:color w:val="000000"/>
                <w:sz w:val="24"/>
                <w:szCs w:val="24"/>
                <w:lang w:eastAsia="ru-RU" w:bidi="ru-RU"/>
              </w:rPr>
              <w:lastRenderedPageBreak/>
              <w:t>сырьевая</w:t>
            </w:r>
          </w:p>
        </w:tc>
        <w:tc>
          <w:tcPr>
            <w:tcW w:w="396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lastRenderedPageBreak/>
              <w:t xml:space="preserve">    Дефицит природных ресурсов</w:t>
            </w:r>
          </w:p>
        </w:tc>
        <w:tc>
          <w:tcPr>
            <w:tcW w:w="4359" w:type="dxa"/>
          </w:tcPr>
          <w:p w:rsidR="001A605C" w:rsidRDefault="001A605C" w:rsidP="0075117E">
            <w:pPr>
              <w:pStyle w:val="a6"/>
              <w:shd w:val="clear" w:color="auto" w:fill="auto"/>
              <w:spacing w:line="276" w:lineRule="auto"/>
              <w:jc w:val="both"/>
              <w:rPr>
                <w:color w:val="000000"/>
                <w:sz w:val="24"/>
                <w:szCs w:val="24"/>
                <w:lang w:eastAsia="ru-RU" w:bidi="ru-RU"/>
              </w:rPr>
            </w:pPr>
            <w:r>
              <w:rPr>
                <w:sz w:val="24"/>
                <w:szCs w:val="24"/>
                <w:lang w:eastAsia="ru-RU" w:bidi="ru-RU"/>
              </w:rPr>
              <w:t xml:space="preserve">Использование энергосберегающих технологий, альтернативных </w:t>
            </w:r>
            <w:r>
              <w:rPr>
                <w:sz w:val="24"/>
                <w:szCs w:val="24"/>
                <w:lang w:eastAsia="ru-RU" w:bidi="ru-RU"/>
              </w:rPr>
              <w:lastRenderedPageBreak/>
              <w:t>источников энергии</w:t>
            </w:r>
          </w:p>
        </w:tc>
      </w:tr>
    </w:tbl>
    <w:p w:rsidR="001A605C" w:rsidRDefault="001A605C" w:rsidP="001A60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A605C" w:rsidRPr="001A605C" w:rsidRDefault="001A605C" w:rsidP="001A605C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Изучите тему «Продовольственная проблема» по представленной презентации.</w:t>
      </w:r>
    </w:p>
    <w:p w:rsidR="001A605C" w:rsidRDefault="001A605C" w:rsidP="00B8615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8615D" w:rsidRDefault="00B8615D" w:rsidP="00B8615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bookmarkStart w:id="0" w:name="_MON_1650617940"/>
    <w:bookmarkEnd w:id="0"/>
    <w:p w:rsidR="00B8615D" w:rsidRDefault="001A605C" w:rsidP="001A605C">
      <w:pPr>
        <w:jc w:val="center"/>
        <w:rPr>
          <w:rFonts w:ascii="Times New Roman" w:hAnsi="Times New Roman" w:cs="Times New Roman"/>
        </w:rPr>
      </w:pPr>
      <w:r w:rsidRPr="001A605C">
        <w:rPr>
          <w:rFonts w:ascii="Times New Roman" w:hAnsi="Times New Roman" w:cs="Times New Roman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95pt;height:269.3pt" o:ole="">
            <v:imagedata r:id="rId5" o:title=""/>
          </v:shape>
          <o:OLEObject Type="Embed" ProgID="PowerPoint.Show.8" ShapeID="_x0000_i1025" DrawAspect="Content" ObjectID="_1650621717" r:id="rId6"/>
        </w:object>
      </w:r>
    </w:p>
    <w:p w:rsidR="00DD2E05" w:rsidRDefault="00DD2E05" w:rsidP="00B8615D">
      <w:pPr>
        <w:rPr>
          <w:rFonts w:ascii="Times New Roman" w:hAnsi="Times New Roman" w:cs="Times New Roman"/>
        </w:rPr>
      </w:pPr>
    </w:p>
    <w:p w:rsidR="001A605C" w:rsidRPr="00DD2E05" w:rsidRDefault="00DD2E05" w:rsidP="00B8615D">
      <w:pPr>
        <w:rPr>
          <w:rFonts w:ascii="Times New Roman" w:hAnsi="Times New Roman" w:cs="Times New Roman"/>
          <w:sz w:val="28"/>
          <w:szCs w:val="28"/>
        </w:rPr>
      </w:pPr>
      <w:r w:rsidRPr="00DD2E05">
        <w:rPr>
          <w:rFonts w:ascii="Times New Roman" w:hAnsi="Times New Roman" w:cs="Times New Roman"/>
          <w:sz w:val="28"/>
          <w:szCs w:val="28"/>
        </w:rPr>
        <w:t>Ответьте на вопросы:</w:t>
      </w:r>
    </w:p>
    <w:p w:rsidR="0054091C" w:rsidRPr="00DD2E05" w:rsidRDefault="00DD2E05" w:rsidP="00B8615D">
      <w:pPr>
        <w:rPr>
          <w:rStyle w:val="a9"/>
          <w:rFonts w:ascii="Times New Roman" w:hAnsi="Times New Roman" w:cs="Times New Roman"/>
          <w:i w:val="0"/>
          <w:color w:val="212121"/>
          <w:sz w:val="28"/>
          <w:szCs w:val="28"/>
          <w:shd w:val="clear" w:color="auto" w:fill="FFFFFF"/>
        </w:rPr>
      </w:pPr>
      <w:r w:rsidRPr="00DD2E05">
        <w:rPr>
          <w:rStyle w:val="a9"/>
          <w:rFonts w:ascii="Times New Roman" w:hAnsi="Times New Roman" w:cs="Times New Roman"/>
          <w:i w:val="0"/>
          <w:color w:val="212121"/>
          <w:sz w:val="28"/>
          <w:szCs w:val="28"/>
          <w:shd w:val="clear" w:color="auto" w:fill="FFFFFF"/>
        </w:rPr>
        <w:t>-</w:t>
      </w:r>
      <w:r>
        <w:rPr>
          <w:rStyle w:val="a9"/>
          <w:rFonts w:ascii="Times New Roman" w:hAnsi="Times New Roman" w:cs="Times New Roman"/>
          <w:i w:val="0"/>
          <w:color w:val="212121"/>
          <w:sz w:val="28"/>
          <w:szCs w:val="28"/>
          <w:shd w:val="clear" w:color="auto" w:fill="FFFFFF"/>
        </w:rPr>
        <w:t xml:space="preserve"> </w:t>
      </w:r>
      <w:r w:rsidRPr="00DD2E05">
        <w:rPr>
          <w:rStyle w:val="a9"/>
          <w:rFonts w:ascii="Times New Roman" w:hAnsi="Times New Roman" w:cs="Times New Roman"/>
          <w:i w:val="0"/>
          <w:color w:val="212121"/>
          <w:sz w:val="28"/>
          <w:szCs w:val="28"/>
          <w:shd w:val="clear" w:color="auto" w:fill="FFFFFF"/>
        </w:rPr>
        <w:t>Почему многие из развивающихся стран вынуждены импортировать продовольствие, хотя в их экономике ведущее место занимает сельское хозяйство?</w:t>
      </w:r>
    </w:p>
    <w:p w:rsidR="00DD2E05" w:rsidRDefault="00DD2E05" w:rsidP="00B861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DD2E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Можно ли сказать, что глобальная проблема продовольствия актуальна лишь для стран с низким уровнем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экономического </w:t>
      </w:r>
      <w:r w:rsidRPr="00DD2E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развития?</w:t>
      </w:r>
    </w:p>
    <w:p w:rsidR="00DD2E05" w:rsidRDefault="00DD2E05" w:rsidP="00DD2E05">
      <w:pPr>
        <w:rPr>
          <w:rFonts w:ascii="Times New Roman" w:hAnsi="Times New Roman" w:cs="Times New Roman"/>
          <w:sz w:val="28"/>
          <w:szCs w:val="28"/>
        </w:rPr>
      </w:pPr>
    </w:p>
    <w:p w:rsidR="00DD2E05" w:rsidRPr="00566386" w:rsidRDefault="00DD2E05" w:rsidP="00DD2E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Отправлять ответы на вопросы </w:t>
      </w:r>
      <w:r w:rsidRPr="00DD2E05">
        <w:rPr>
          <w:rFonts w:ascii="Times New Roman" w:hAnsi="Times New Roman" w:cs="Times New Roman"/>
          <w:color w:val="FF0000"/>
          <w:sz w:val="28"/>
          <w:szCs w:val="28"/>
        </w:rPr>
        <w:t xml:space="preserve">не </w:t>
      </w:r>
      <w:r w:rsidRPr="00566386">
        <w:rPr>
          <w:rFonts w:ascii="Times New Roman" w:hAnsi="Times New Roman" w:cs="Times New Roman"/>
          <w:sz w:val="28"/>
          <w:szCs w:val="28"/>
        </w:rPr>
        <w:t>обязательно!</w:t>
      </w:r>
      <w:r w:rsidR="0056638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sectPr w:rsidR="00DD2E05" w:rsidRPr="00566386" w:rsidSect="00B861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7F25EA"/>
    <w:multiLevelType w:val="hybridMultilevel"/>
    <w:tmpl w:val="C896B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8615D"/>
    <w:rsid w:val="00005FE4"/>
    <w:rsid w:val="00086881"/>
    <w:rsid w:val="001A605C"/>
    <w:rsid w:val="002B0273"/>
    <w:rsid w:val="0054091C"/>
    <w:rsid w:val="00566386"/>
    <w:rsid w:val="00874831"/>
    <w:rsid w:val="00B8615D"/>
    <w:rsid w:val="00BF447F"/>
    <w:rsid w:val="00DD2E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615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B8615D"/>
    <w:rPr>
      <w:color w:val="0000FF" w:themeColor="hyperlink"/>
      <w:u w:val="single"/>
    </w:rPr>
  </w:style>
  <w:style w:type="paragraph" w:styleId="a4">
    <w:name w:val="Normal (Web)"/>
    <w:basedOn w:val="a"/>
    <w:rsid w:val="00B861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Подпись к таблице_"/>
    <w:basedOn w:val="a0"/>
    <w:link w:val="a6"/>
    <w:rsid w:val="001A605C"/>
    <w:rPr>
      <w:rFonts w:ascii="Times New Roman" w:eastAsia="Times New Roman" w:hAnsi="Times New Roman" w:cs="Times New Roman"/>
      <w:sz w:val="52"/>
      <w:szCs w:val="52"/>
      <w:shd w:val="clear" w:color="auto" w:fill="FFFFFF"/>
    </w:rPr>
  </w:style>
  <w:style w:type="paragraph" w:customStyle="1" w:styleId="a6">
    <w:name w:val="Подпись к таблице"/>
    <w:basedOn w:val="a"/>
    <w:link w:val="a5"/>
    <w:rsid w:val="001A605C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52"/>
      <w:szCs w:val="52"/>
    </w:rPr>
  </w:style>
  <w:style w:type="table" w:styleId="a7">
    <w:name w:val="Table Grid"/>
    <w:basedOn w:val="a1"/>
    <w:uiPriority w:val="59"/>
    <w:rsid w:val="001A60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Курсив"/>
    <w:basedOn w:val="a0"/>
    <w:rsid w:val="001A605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52"/>
      <w:szCs w:val="52"/>
      <w:u w:val="none"/>
      <w:lang w:val="ru-RU" w:eastAsia="ru-RU" w:bidi="ru-RU"/>
    </w:rPr>
  </w:style>
  <w:style w:type="character" w:customStyle="1" w:styleId="20">
    <w:name w:val="Основной текст (2)"/>
    <w:basedOn w:val="a0"/>
    <w:rsid w:val="001A60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52"/>
      <w:szCs w:val="52"/>
      <w:u w:val="none"/>
      <w:lang w:val="ru-RU" w:eastAsia="ru-RU" w:bidi="ru-RU"/>
    </w:rPr>
  </w:style>
  <w:style w:type="character" w:customStyle="1" w:styleId="3Exact">
    <w:name w:val="Основной текст (3) Exact"/>
    <w:basedOn w:val="a0"/>
    <w:link w:val="3"/>
    <w:rsid w:val="001A605C"/>
    <w:rPr>
      <w:rFonts w:ascii="Times New Roman" w:eastAsia="Times New Roman" w:hAnsi="Times New Roman" w:cs="Times New Roman"/>
      <w:i/>
      <w:iCs/>
      <w:sz w:val="52"/>
      <w:szCs w:val="52"/>
      <w:shd w:val="clear" w:color="auto" w:fill="FFFFFF"/>
    </w:rPr>
  </w:style>
  <w:style w:type="paragraph" w:customStyle="1" w:styleId="3">
    <w:name w:val="Основной текст (3)"/>
    <w:basedOn w:val="a"/>
    <w:link w:val="3Exact"/>
    <w:rsid w:val="001A605C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52"/>
      <w:szCs w:val="52"/>
    </w:rPr>
  </w:style>
  <w:style w:type="character" w:customStyle="1" w:styleId="2Exact">
    <w:name w:val="Основной текст (2) Exact"/>
    <w:basedOn w:val="a0"/>
    <w:rsid w:val="001A60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52"/>
      <w:szCs w:val="52"/>
      <w:u w:val="none"/>
    </w:rPr>
  </w:style>
  <w:style w:type="paragraph" w:styleId="a8">
    <w:name w:val="List Paragraph"/>
    <w:basedOn w:val="a"/>
    <w:uiPriority w:val="34"/>
    <w:qFormat/>
    <w:rsid w:val="001A605C"/>
    <w:pPr>
      <w:ind w:left="720"/>
      <w:contextualSpacing/>
    </w:pPr>
  </w:style>
  <w:style w:type="character" w:styleId="a9">
    <w:name w:val="Emphasis"/>
    <w:basedOn w:val="a0"/>
    <w:uiPriority w:val="20"/>
    <w:qFormat/>
    <w:rsid w:val="00DD2E0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____________Microsoft_Office_PowerPoint_97-20031.ppt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2</Pages>
  <Words>414</Words>
  <Characters>2363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2020-05-01T13:49:00Z</dcterms:created>
  <dcterms:modified xsi:type="dcterms:W3CDTF">2020-05-10T08:15:00Z</dcterms:modified>
</cp:coreProperties>
</file>